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ПУБЛИЧНАЯ ОФЕРТА</w:t>
      </w:r>
    </w:p>
    <w:p>
      <w:pPr>
        <w:jc w:val="center"/>
      </w:pPr>
      <w:r>
        <w:rPr>
          <w:b/>
          <w:sz w:val="28"/>
        </w:rPr>
        <w:t>о заключении договора об оказании услуг</w:t>
      </w:r>
    </w:p>
    <w:p/>
    <w:p>
      <w:pPr>
        <w:jc w:val="left"/>
      </w:pPr>
      <w:r>
        <w:rPr>
          <w:b/>
          <w:sz w:val="24"/>
        </w:rPr>
        <w:t>1. Общие положения</w:t>
      </w:r>
    </w:p>
    <w:p>
      <w:pPr>
        <w:jc w:val="both"/>
      </w:pPr>
      <w:r>
        <w:t>В настоящей Публичной оферте содержатся условия заключения Договора об оказании услуг (далее — «Договор»). Настоящей офертой признается предложение, адресованное неограниченному кругу лиц, которое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jc w:val="both"/>
      </w:pPr>
      <w:r>
        <w:t>Совершение указанных в настоящей Оферте действий является подтверждением согласия Сторон заключить Договор на условиях, изложенных в настоящей Оферте.</w:t>
      </w:r>
    </w:p>
    <w:p>
      <w:pPr>
        <w:jc w:val="both"/>
      </w:pPr>
      <w:r>
        <w:t>Нижеизложенный текст является официальным публичным предложением Исполнителя в соответствии с пунктом 2 статьи 437 Гражданского кодекса РФ.</w:t>
      </w:r>
    </w:p>
    <w:p>
      <w:pPr>
        <w:jc w:val="both"/>
      </w:pPr>
      <w:r>
        <w:t>Договор считается заключённым с момента совершения Заказчиком конклюдентных действий: регистрации учётной записи на Сайте и/или оплаты Услуг.</w:t>
      </w:r>
    </w:p>
    <w:p>
      <w:pPr>
        <w:jc w:val="left"/>
      </w:pPr>
      <w:r>
        <w:rPr>
          <w:b/>
          <w:sz w:val="24"/>
        </w:rPr>
        <w:t>2. Термины и определения</w:t>
      </w:r>
    </w:p>
    <w:p>
      <w:pPr>
        <w:jc w:val="both"/>
      </w:pPr>
      <w:r>
        <w:t>Исполнитель — физическое лицо, применяющее специальный налоговый режим «Налог на профессиональный доход» (самозанятый), Павлов Павел Владимирович, ИНН 745500595536.</w:t>
      </w:r>
    </w:p>
    <w:p>
      <w:pPr>
        <w:jc w:val="both"/>
      </w:pPr>
      <w:r>
        <w:t>Заказчик — физическое лицо, акцептовавшее настоящую Оферту.</w:t>
      </w:r>
    </w:p>
    <w:p>
      <w:pPr>
        <w:jc w:val="both"/>
      </w:pPr>
      <w:r>
        <w:t>Сайт — онлайн-сервис, доступный по адресу: https://fitko.ru/</w:t>
      </w:r>
    </w:p>
    <w:p>
      <w:pPr>
        <w:jc w:val="both"/>
      </w:pPr>
      <w:r>
        <w:t>Услуга — предоставление Заказчику доступа к функциям Pro-подписки Сайта: безлимитная AI-генерация персонального расписания тренировок на всю неделю, запись заметок и весов к упражнениям с учётом истории нагрузок, экспорт тренировок в форматы Google Calendar / Apple Calendar.</w:t>
      </w:r>
    </w:p>
    <w:p>
      <w:pPr>
        <w:jc w:val="both"/>
      </w:pPr>
      <w:r>
        <w:t>Подписка — платный доступ к Услугам на определённый период: 1 месяц или 1 год.</w:t>
      </w:r>
    </w:p>
    <w:p>
      <w:pPr>
        <w:jc w:val="left"/>
      </w:pPr>
      <w:r>
        <w:rPr>
          <w:b/>
          <w:sz w:val="24"/>
        </w:rPr>
        <w:t>3. Предмет Договора</w:t>
      </w:r>
    </w:p>
    <w:p>
      <w:pPr>
        <w:jc w:val="both"/>
      </w:pPr>
      <w:r>
        <w:t>3.1. Исполнитель обязуется предоставить Заказчику доступ к Услугам в рамках выбранного тарифа, а Заказчик обязуется оплатить их в размере и порядке, установленных настоящим Договором.</w:t>
      </w:r>
    </w:p>
    <w:p>
      <w:pPr>
        <w:jc w:val="both"/>
      </w:pPr>
      <w:r>
        <w:t>3.2. Тарифы и стоимость Услуг:</w:t>
        <w:br/>
        <w:t>— Pro месячный: 399 ₽ за 30 (тридцать) календарных дней;</w:t>
        <w:br/>
        <w:t>— Pro годовой: 2 990 ₽ за 365 (триста шестьдесят пять) календарных дней.</w:t>
      </w:r>
    </w:p>
    <w:p>
      <w:pPr>
        <w:jc w:val="both"/>
      </w:pPr>
      <w:r>
        <w:t>3.3. Актуальные тарифы публикуются на Сайте: https://fitko.ru/#pricing</w:t>
      </w:r>
    </w:p>
    <w:p>
      <w:pPr>
        <w:jc w:val="both"/>
      </w:pPr>
      <w:r>
        <w:t>3.4. Договор заключается путём акцепта Оферты через регистрацию учётной записи на Сайте и/или оплату выбранного тарифа.</w:t>
      </w:r>
    </w:p>
    <w:p>
      <w:pPr>
        <w:jc w:val="left"/>
      </w:pPr>
      <w:r>
        <w:rPr>
          <w:b/>
          <w:sz w:val="24"/>
        </w:rPr>
        <w:t>4. Права и обязанности Сторон</w:t>
      </w:r>
    </w:p>
    <w:p>
      <w:pPr>
        <w:jc w:val="both"/>
      </w:pPr>
      <w:r>
        <w:t>4.1. Обязанности Исполнителя:</w:t>
        <w:br/>
        <w:t>— предоставить доступ к Услугам в течение 24 часов с момента подтверждения оплаты;</w:t>
        <w:br/>
        <w:t>— обеспечивать работоспособность Сайта и Услуг;</w:t>
        <w:br/>
        <w:t>— хранить и обрабатывать персональные данные Заказчика в соответствии с законодательством РФ;</w:t>
        <w:br/>
        <w:t>— уведомлять Заказчика об изменении условий Оферты путём публикации на Сайте.</w:t>
      </w:r>
    </w:p>
    <w:p>
      <w:pPr>
        <w:jc w:val="both"/>
      </w:pPr>
      <w:r>
        <w:t>4.2. Права Исполнителя:</w:t>
        <w:br/>
        <w:t>— изменять условия настоящей Оферты в одностороннем порядке, публикуя изменения на Сайте;</w:t>
        <w:br/>
        <w:t>— приостанавливать предоставление Услуг в случае нарушения Заказчиком условий Договора.</w:t>
      </w:r>
    </w:p>
    <w:p>
      <w:pPr>
        <w:jc w:val="both"/>
      </w:pPr>
      <w:r>
        <w:t>4.3. Обязанности Заказчика:</w:t>
        <w:br/>
        <w:t>— предоставлять достоверные сведения при регистрации;</w:t>
        <w:br/>
        <w:t>— не воспроизводить, не копировать и не распространять материалы Сайта третьим лицам;</w:t>
        <w:br/>
        <w:t>— принять оказанные Услуги.</w:t>
      </w:r>
    </w:p>
    <w:p>
      <w:pPr>
        <w:jc w:val="both"/>
      </w:pPr>
      <w:r>
        <w:t>4.4. Права Заказчика:</w:t>
        <w:br/>
        <w:t>— требовать возврата денежных средств в случаях, предусмотренных разделом 6 настоящего Договора;</w:t>
        <w:br/>
        <w:t>— отказаться от Услуг в порядке, предусмотренном разделом 6.</w:t>
      </w:r>
    </w:p>
    <w:p>
      <w:pPr>
        <w:jc w:val="left"/>
      </w:pPr>
      <w:r>
        <w:rPr>
          <w:b/>
          <w:sz w:val="24"/>
        </w:rPr>
        <w:t>5. Порядок расчётов</w:t>
      </w:r>
    </w:p>
    <w:p>
      <w:pPr>
        <w:jc w:val="both"/>
      </w:pPr>
      <w:r>
        <w:t>5.1. Оплата производится в безналичном порядке через платёжный сервис Робокасса.</w:t>
      </w:r>
    </w:p>
    <w:p>
      <w:pPr>
        <w:jc w:val="both"/>
      </w:pPr>
      <w:r>
        <w:t>5.2. Подписка не продлевается автоматически. По истечении оплаченного периода доступ к Pro-функциям прекращается, учётная запись Заказчика переводится на бесплатный тариф.</w:t>
      </w:r>
    </w:p>
    <w:p>
      <w:pPr>
        <w:jc w:val="both"/>
      </w:pPr>
      <w:r>
        <w:t>5.3. За 3 (три) дня до окончания подписки Исполнитель направляет Заказчику уведомление на контактный e-mail или в виде push-уведомления.</w:t>
      </w:r>
    </w:p>
    <w:p>
      <w:pPr>
        <w:jc w:val="left"/>
      </w:pPr>
      <w:r>
        <w:rPr>
          <w:b/>
          <w:sz w:val="24"/>
        </w:rPr>
        <w:t>6. Возврат денежных средств</w:t>
      </w:r>
    </w:p>
    <w:p>
      <w:pPr>
        <w:jc w:val="both"/>
      </w:pPr>
      <w:r>
        <w:t>6.1. Заказчик вправе отказаться от Услуг и потребовать полного возврата оплаченных средств до момента активации Подписки (до начала оказания Услуги).</w:t>
      </w:r>
    </w:p>
    <w:p>
      <w:pPr>
        <w:jc w:val="both"/>
      </w:pPr>
      <w:r>
        <w:t>6.2. После активации Подписки и предоставления доступа к Pro-функциям возврат денежных средств не производится, поскольку услуга считается начатой по инициативе Заказчика (ст. 782 ГК РФ, ст. 32 Закона РФ «О защите прав потребителей»).</w:t>
      </w:r>
    </w:p>
    <w:p>
      <w:pPr>
        <w:jc w:val="both"/>
      </w:pPr>
      <w:r>
        <w:t>6.3. Для оформления возврата Заказчик направляет заявление на e-mail: fiskless@gmail.com с указанием e-mail учётной записи и номера платежа. Возврат осуществляется в течение 10 (десяти) рабочих дней.</w:t>
      </w:r>
    </w:p>
    <w:p>
      <w:pPr>
        <w:jc w:val="left"/>
      </w:pPr>
      <w:r>
        <w:rPr>
          <w:b/>
          <w:sz w:val="24"/>
        </w:rPr>
        <w:t>7. Конфиденциальность и персональные данные</w:t>
      </w:r>
    </w:p>
    <w:p>
      <w:pPr>
        <w:jc w:val="both"/>
      </w:pPr>
      <w:r>
        <w:t>7.1. При исполнении Договора Стороны обеспечивают конфиденциальность и безопасность персональных данных в соответствии с ФЗ от 27.07.2006 № 152-ФЗ «О персональных данных» и ФЗ от 27.07.2006 № 149-ФЗ «Об информации, информационных технологиях и о защите информации».</w:t>
      </w:r>
    </w:p>
    <w:p>
      <w:pPr>
        <w:jc w:val="both"/>
      </w:pPr>
      <w:r>
        <w:t>7.2. Исполнитель использует персональные данные Заказчика исключительно для оказания Услуг и не передаёт их третьим лицам, за исключением случаев, предусмотренных законодательством РФ.</w:t>
      </w:r>
    </w:p>
    <w:p>
      <w:pPr>
        <w:jc w:val="left"/>
      </w:pPr>
      <w:r>
        <w:rPr>
          <w:b/>
          <w:sz w:val="24"/>
        </w:rPr>
        <w:t>8. Форс-мажор</w:t>
      </w:r>
    </w:p>
    <w:p>
      <w:pPr>
        <w:jc w:val="both"/>
      </w:pPr>
      <w:r>
        <w:t>8.1. Стороны освобождаются от ответственности за неисполнение обязательств вследствие обстоятельств непреодолимой силы: действия властей, эпидемии, стихийные бедствия и иные чрезвычайные события.</w:t>
      </w:r>
    </w:p>
    <w:p>
      <w:pPr>
        <w:jc w:val="both"/>
      </w:pPr>
      <w:r>
        <w:t>8.2. Сторона, затронутая форс-мажором, уведомляет другую Сторону в течение 30 (тридцати) рабочих дней с момента наступления таких обстоятельств.</w:t>
      </w:r>
    </w:p>
    <w:p>
      <w:pPr>
        <w:jc w:val="both"/>
      </w:pPr>
      <w:r>
        <w:t>8.3. Если обстоятельства непреодолимой силы продолжаются более 60 (шестидесяти) рабочих дней, каждая Сторона вправе расторгнуть Договор в одностороннем порядке.</w:t>
      </w:r>
    </w:p>
    <w:p>
      <w:pPr>
        <w:jc w:val="left"/>
      </w:pPr>
      <w:r>
        <w:rPr>
          <w:b/>
          <w:sz w:val="24"/>
        </w:rPr>
        <w:t>9. Ответственность Сторон</w:t>
      </w:r>
    </w:p>
    <w:p>
      <w:pPr>
        <w:jc w:val="both"/>
      </w:pPr>
      <w:r>
        <w:t>9.1. Стороны несут ответственность за неисполнение обязательств по Договору в соответствии с законодательством РФ.</w:t>
      </w:r>
    </w:p>
    <w:p>
      <w:pPr>
        <w:jc w:val="both"/>
      </w:pPr>
      <w:r>
        <w:t>9.2. Исполнитель не несёт ответственности за перебои в работе Сайта, вызванные действиями третьих лиц или обстоятельствами непреодолимой силы.</w:t>
      </w:r>
    </w:p>
    <w:p>
      <w:pPr>
        <w:jc w:val="both"/>
      </w:pPr>
      <w:r>
        <w:t>9.3. Совокупная ответственность Исполнителя перед Заказчиком ограничена суммой, фактически уплаченной Заказчиком за текущий оплаченный период Подписки.</w:t>
      </w:r>
    </w:p>
    <w:p>
      <w:pPr>
        <w:jc w:val="left"/>
      </w:pPr>
      <w:r>
        <w:rPr>
          <w:b/>
          <w:sz w:val="24"/>
        </w:rPr>
        <w:t>10. Срок действия Оферты</w:t>
      </w:r>
    </w:p>
    <w:p>
      <w:pPr>
        <w:jc w:val="both"/>
      </w:pPr>
      <w:r>
        <w:t>10.1. Оферта вступает в силу с момента размещения на Сайте и действует до её отзыва Исполнителем.</w:t>
      </w:r>
    </w:p>
    <w:p>
      <w:pPr>
        <w:jc w:val="both"/>
      </w:pPr>
      <w:r>
        <w:t>10.2. Исполнитель вправе изменить условия Оферты, опубликовав новую редакцию на Сайте. Изменения вступают в силу с момента публикации и применяются к вновь заключаемым Договорам.</w:t>
      </w:r>
    </w:p>
    <w:p>
      <w:pPr>
        <w:jc w:val="both"/>
      </w:pPr>
      <w:r>
        <w:t>10.3. Договор действует до полного исполнения Сторонами своих обязательств.</w:t>
      </w:r>
    </w:p>
    <w:p>
      <w:pPr>
        <w:jc w:val="left"/>
      </w:pPr>
      <w:r>
        <w:rPr>
          <w:b/>
          <w:sz w:val="24"/>
        </w:rPr>
        <w:t>11. Разрешение споров</w:t>
      </w:r>
    </w:p>
    <w:p>
      <w:pPr>
        <w:jc w:val="both"/>
      </w:pPr>
      <w:r>
        <w:t>11.1. Договор регулируется законодательством Российской Федерации.</w:t>
      </w:r>
    </w:p>
    <w:p>
      <w:pPr>
        <w:jc w:val="both"/>
      </w:pPr>
      <w:r>
        <w:t>11.2. Споры разрешаются путём переговоров. При недостижении согласия — в суде по месту нахождения Исполнителя в соответствии с законодательством РФ. Досудебный претензионный порядок обязателен; срок ответа на претензию — 15 (пятнадцать) рабочих дней.</w:t>
      </w:r>
    </w:p>
    <w:p>
      <w:pPr>
        <w:jc w:val="left"/>
      </w:pPr>
      <w:r>
        <w:rPr>
          <w:b/>
          <w:sz w:val="24"/>
        </w:rPr>
        <w:t>12. Реквизиты Исполнителя</w:t>
      </w:r>
    </w:p>
    <w:p>
      <w:pPr>
        <w:jc w:val="both"/>
      </w:pPr>
      <w:r>
        <w:t>Исполнитель: Павлов Павел Владимирович</w:t>
        <w:br/>
        <w:t>Статус: самозанятый (плательщик налога на профессиональный доход)</w:t>
        <w:br/>
        <w:t>ИНН: 745500595536</w:t>
        <w:br/>
        <w:t>Контактный телефон: +7 999 569-43-01</w:t>
        <w:br/>
        <w:t>Контактный e-mail: fiskless@gmail.com</w:t>
        <w:br/>
        <w:t>Сайт: https://fitko.ru/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